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L’alumnat que ha suspès la matèria de Física i Química de 2n d’ESO C, D i E, haurà de presentar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obligatòriament el dia de l’examen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els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exercicis plantejats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en aquest document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junt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amb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esquema-resum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cada unitat. Heu de consultar el material treballat durant el curs: llibre de text, apunts i  fulls de problemes.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Bones vacances!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UNITAT 1: LA MATÈRIA I LA  MESURA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Pàg:8 Activitats:1-2 ; Pàg 11: Activitats 5-6; Pàg 13: Activitat 10; Pàg 14: Activitat 12; Pàg 17: Activitat:14; Pàg18 a 20: Activitats:17 a 24; Pàg 22-23: Activitats 27, 29, 31 i 32; Pàg 27: Activitats 39, 40, 41, 42 i 43.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UNITAT 2: ESTATS DE LA MATÈRIA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Pàg 40-41: Activitats 7, 10, 11, 13; Pàg 43: Activitat 15; Pàg 44-45: Activitats 18, 20 i 21; Pàg 46: Activitats 22 i 23; Pàg 48: Activitats 26, 27 i 29.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UNITAT 3: DIVERSITAT DE LA MATÈRIA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Pàg 60-61: Activitat 1 i 2; Pàg 62: Activitats 3, 4 i 5; Pàg 64: Activitat 6; Pàg 69: Activitat 7; Pàg 70: Activitats 8-9; Pàg 75: Activitats 13 i 14; Pàg 76-77: Activitats 15, 16 i 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UNITAT 4: LES FORCES I LES MÀQUINES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Pàg 93: Activitat 5; Pàg 94: Activitat 6; Pàg 96: Activitat 8; Pàg 98: Activitats 9 i 10; Pàg 100: Activitats 11, 12 i 13; Pàg 102: Activitats 14 i 15; Pàg 104: Activitats 16, 17 i 18; Pàg 106: Activitats 20 i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UNITAT 5: EL MOVIMENT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Pàg118: Activitat 7; Pàg121: Activitats 11-12; Pàg 123: Activitat 13; Pàg 124: Activitat 14; Pàg 125: Activitats 15, 16 i 17; Pàg 126-127: Activitats 18 i 19; Pàg 128-129: Activitats 20 a 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UNITAT 6: FORCES I MOVIMENTS A L’UNIVERS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Pàg 146: Activitats 9, 10, 11 I 12; Pàg 149: Activitats 15, 16, 17 i 18; Pàg 157: Activitats 41 i 47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UNITAT 7: L’ENERGÍA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Pàg 169: Activitats 6, 7 i 8; Pàg 171: Activitats 9 i 10; Pàg 175: Activitats 11, 12 i 13; Pàg 178: Activitat 21; Pàg 180: Activitats 24, 25, i 26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734.0" w:type="dxa"/>
      <w:jc w:val="left"/>
      <w:tblInd w:w="-230.0" w:type="dxa"/>
      <w:tblLayout w:type="fixed"/>
      <w:tblLook w:val="0000"/>
    </w:tblPr>
    <w:tblGrid>
      <w:gridCol w:w="7861"/>
      <w:gridCol w:w="873"/>
      <w:tblGridChange w:id="0">
        <w:tblGrid>
          <w:gridCol w:w="7861"/>
          <w:gridCol w:w="873"/>
        </w:tblGrid>
      </w:tblGridChange>
    </w:tblGrid>
    <w:tr>
      <w:tc>
        <w:tcPr>
          <w:tcBorders>
            <w:top w:color="000000" w:space="0" w:sz="4" w:val="single"/>
          </w:tcBorders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PREOFESSORA: Pepi Herrera i </w:t>
          </w:r>
          <w:r w:rsidDel="00000000" w:rsidR="00000000" w:rsidRPr="00000000">
            <w:rPr>
              <w:rtl w:val="0"/>
            </w:rPr>
            <w:t xml:space="preserve">Patrícia Prado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  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CURS 2016-2017</w:t>
          </w:r>
        </w:p>
      </w:tc>
      <w:tc>
        <w:tcPr>
          <w:tcBorders>
            <w:top w:color="c0504d" w:space="0" w:sz="4" w:val="single"/>
          </w:tcBorders>
          <w:shd w:fill="943634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1616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8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734.0" w:type="dxa"/>
      <w:jc w:val="left"/>
      <w:tblInd w:w="-230.0" w:type="dxa"/>
      <w:tblLayout w:type="fixed"/>
      <w:tblLook w:val="0000"/>
    </w:tblPr>
    <w:tblGrid>
      <w:gridCol w:w="6114"/>
      <w:gridCol w:w="2620"/>
      <w:tblGridChange w:id="0">
        <w:tblGrid>
          <w:gridCol w:w="6114"/>
          <w:gridCol w:w="2620"/>
        </w:tblGrid>
      </w:tblGridChange>
    </w:tblGrid>
    <w:tr>
      <w:tc>
        <w:tcPr>
          <w:tcBorders>
            <w:bottom w:color="000000" w:space="0" w:sz="4" w:val="single"/>
          </w:tcBorders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  <w:rtl w:val="0"/>
            </w:rPr>
            <w:t xml:space="preserve">[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000000"/>
              <w:sz w:val="18"/>
              <w:szCs w:val="18"/>
              <w:u w:val="none"/>
              <w:vertAlign w:val="baseline"/>
              <w:rtl w:val="0"/>
            </w:rPr>
            <w:t xml:space="preserve">ACTIVITATS DE RECUPERACIÓ DE LA MATÈRIA FÍSICA I QUÍMICA DE2NESO </w:t>
          </w:r>
          <w:r w:rsidDel="00000000" w:rsidR="00000000" w:rsidRPr="00000000">
            <w:rPr>
              <w:b w:val="1"/>
              <w:smallCaps w:val="1"/>
              <w:sz w:val="18"/>
              <w:szCs w:val="18"/>
              <w:rtl w:val="0"/>
            </w:rPr>
            <w:t xml:space="preserve">C, D I E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000000"/>
              <w:sz w:val="18"/>
              <w:szCs w:val="18"/>
              <w:u w:val="none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  <w:rtl w:val="0"/>
            </w:rPr>
            <w:t xml:space="preserve">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943634" w:space="0" w:sz="4" w:val="single"/>
          </w:tcBorders>
          <w:shd w:fill="943634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INS TORREDEMBARRA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1080"/>
      </w:pPr>
      <w:rPr>
        <w:rFonts w:ascii="Arial" w:cs="Arial" w:eastAsia="Arial" w:hAnsi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